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2D39" w14:textId="275A0BFB" w:rsidR="00B76D67" w:rsidRPr="004A5318" w:rsidRDefault="00B76D67" w:rsidP="004A5318">
      <w:pPr>
        <w:jc w:val="center"/>
        <w:rPr>
          <w:b/>
          <w:bCs/>
        </w:rPr>
      </w:pPr>
      <w:r w:rsidRPr="004A5318">
        <w:rPr>
          <w:b/>
          <w:bCs/>
        </w:rPr>
        <w:t xml:space="preserve">Gráfica 1. Ventas totales </w:t>
      </w:r>
      <w:r w:rsidRPr="004A5318">
        <w:rPr>
          <w:b/>
          <w:bCs/>
        </w:rPr>
        <w:t>de productos</w:t>
      </w:r>
    </w:p>
    <w:p w14:paraId="555F441F" w14:textId="76B790F8" w:rsidR="00B76D67" w:rsidRDefault="004A5318" w:rsidP="00B76D67">
      <w:r>
        <w:rPr>
          <w:noProof/>
        </w:rPr>
        <w:drawing>
          <wp:inline distT="0" distB="0" distL="0" distR="0" wp14:anchorId="7B41775F" wp14:editId="304BF9FA">
            <wp:extent cx="5629524" cy="2743200"/>
            <wp:effectExtent l="19050" t="19050" r="9525" b="1905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236880F-2019-5ADE-A400-53765A1CF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CF0819F" w14:textId="6D60D563" w:rsidR="00B76D67" w:rsidRPr="004A5318" w:rsidRDefault="00B76D67" w:rsidP="004A5318">
      <w:pPr>
        <w:spacing w:after="0" w:line="240" w:lineRule="auto"/>
        <w:rPr>
          <w:sz w:val="18"/>
          <w:szCs w:val="18"/>
        </w:rPr>
      </w:pPr>
      <w:r w:rsidRPr="004A5318">
        <w:rPr>
          <w:sz w:val="18"/>
          <w:szCs w:val="18"/>
        </w:rPr>
        <w:t>O</w:t>
      </w:r>
      <w:r w:rsidRPr="004A5318">
        <w:rPr>
          <w:sz w:val="18"/>
          <w:szCs w:val="18"/>
        </w:rPr>
        <w:t>rdenados por producto</w:t>
      </w:r>
    </w:p>
    <w:p w14:paraId="36E736F1" w14:textId="12C0DE09" w:rsidR="00B76D67" w:rsidRPr="004A5318" w:rsidRDefault="00B76D67" w:rsidP="004A5318">
      <w:pPr>
        <w:spacing w:after="0" w:line="240" w:lineRule="auto"/>
        <w:rPr>
          <w:sz w:val="18"/>
          <w:szCs w:val="18"/>
        </w:rPr>
      </w:pPr>
      <w:r w:rsidRPr="004A5318">
        <w:rPr>
          <w:sz w:val="18"/>
          <w:szCs w:val="18"/>
        </w:rPr>
        <w:t>Con etiquetas de datos</w:t>
      </w:r>
      <w:r w:rsidR="008B55C5" w:rsidRPr="004A5318">
        <w:rPr>
          <w:sz w:val="18"/>
          <w:szCs w:val="18"/>
        </w:rPr>
        <w:t xml:space="preserve"> en formato de moneda sin decimales</w:t>
      </w:r>
    </w:p>
    <w:p w14:paraId="3F5E3F0D" w14:textId="1DA5B303" w:rsidR="00D50070" w:rsidRDefault="00D50070" w:rsidP="00B76D67"/>
    <w:p w14:paraId="0C9FBBE9" w14:textId="28033845" w:rsidR="00D50070" w:rsidRPr="00FD1162" w:rsidRDefault="00D50070" w:rsidP="00FD1162">
      <w:pPr>
        <w:jc w:val="center"/>
        <w:rPr>
          <w:b/>
          <w:bCs/>
        </w:rPr>
      </w:pPr>
      <w:r w:rsidRPr="00FD1162">
        <w:rPr>
          <w:b/>
          <w:bCs/>
        </w:rPr>
        <w:t xml:space="preserve">Gráfica </w:t>
      </w:r>
      <w:r w:rsidRPr="00FD1162">
        <w:rPr>
          <w:b/>
          <w:bCs/>
        </w:rPr>
        <w:t>2</w:t>
      </w:r>
      <w:r w:rsidRPr="00FD1162">
        <w:rPr>
          <w:b/>
          <w:bCs/>
        </w:rPr>
        <w:t>. Ventas totales de productos por países</w:t>
      </w:r>
    </w:p>
    <w:p w14:paraId="4EFC13EC" w14:textId="77777777" w:rsidR="00FD1162" w:rsidRDefault="00FD1162" w:rsidP="00FD1162">
      <w:r>
        <w:rPr>
          <w:noProof/>
        </w:rPr>
        <w:drawing>
          <wp:inline distT="0" distB="0" distL="0" distR="0" wp14:anchorId="379513C9" wp14:editId="29C92472">
            <wp:extent cx="5612130" cy="1854835"/>
            <wp:effectExtent l="19050" t="19050" r="26670" b="1206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9236880F-2019-5ADE-A400-53765A1CF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133ACE7" w14:textId="77777777" w:rsidR="00D50070" w:rsidRPr="00FD1162" w:rsidRDefault="00D50070" w:rsidP="00FD1162">
      <w:pPr>
        <w:spacing w:after="0" w:line="240" w:lineRule="auto"/>
        <w:rPr>
          <w:sz w:val="18"/>
          <w:szCs w:val="18"/>
        </w:rPr>
      </w:pPr>
      <w:r w:rsidRPr="00FD1162">
        <w:rPr>
          <w:sz w:val="18"/>
          <w:szCs w:val="18"/>
        </w:rPr>
        <w:t>Ordenados por producto</w:t>
      </w:r>
    </w:p>
    <w:p w14:paraId="467D049E" w14:textId="77777777" w:rsidR="00D50070" w:rsidRPr="00FD1162" w:rsidRDefault="00D50070" w:rsidP="00FD1162">
      <w:pPr>
        <w:spacing w:after="0" w:line="240" w:lineRule="auto"/>
        <w:rPr>
          <w:sz w:val="18"/>
          <w:szCs w:val="18"/>
        </w:rPr>
      </w:pPr>
      <w:r w:rsidRPr="00FD1162">
        <w:rPr>
          <w:sz w:val="18"/>
          <w:szCs w:val="18"/>
        </w:rPr>
        <w:t>Con etiquetas de datos en formato de moneda sin decimales</w:t>
      </w:r>
    </w:p>
    <w:p w14:paraId="78D13308" w14:textId="77777777" w:rsidR="00D50070" w:rsidRDefault="00D50070" w:rsidP="00B76D67"/>
    <w:p w14:paraId="1E70889C" w14:textId="704F0721" w:rsidR="00B76D67" w:rsidRDefault="00B76D67" w:rsidP="00B76D67"/>
    <w:p w14:paraId="22D177DF" w14:textId="58F07BA7" w:rsidR="00B76D67" w:rsidRDefault="00B76D67" w:rsidP="00B76D67"/>
    <w:p w14:paraId="1CC4A71D" w14:textId="77777777" w:rsidR="00B76D67" w:rsidRDefault="00B76D67" w:rsidP="00B76D67"/>
    <w:p w14:paraId="1039AE91" w14:textId="77777777" w:rsidR="00FD1162" w:rsidRDefault="00FD1162">
      <w:r>
        <w:br w:type="page"/>
      </w:r>
    </w:p>
    <w:p w14:paraId="7B9EE437" w14:textId="4AD14693" w:rsidR="00B76D67" w:rsidRPr="00FD1162" w:rsidRDefault="00B76D67" w:rsidP="00FD1162">
      <w:pPr>
        <w:jc w:val="center"/>
        <w:rPr>
          <w:b/>
          <w:bCs/>
        </w:rPr>
      </w:pPr>
      <w:r w:rsidRPr="00FD1162">
        <w:rPr>
          <w:b/>
          <w:bCs/>
        </w:rPr>
        <w:lastRenderedPageBreak/>
        <w:t xml:space="preserve">Gráfica </w:t>
      </w:r>
      <w:r w:rsidR="00D50070" w:rsidRPr="00FD1162">
        <w:rPr>
          <w:b/>
          <w:bCs/>
        </w:rPr>
        <w:t>3</w:t>
      </w:r>
      <w:r w:rsidRPr="00FD1162">
        <w:rPr>
          <w:b/>
          <w:bCs/>
        </w:rPr>
        <w:t xml:space="preserve">. Ventas totales de productos </w:t>
      </w:r>
      <w:r w:rsidRPr="00FD1162">
        <w:rPr>
          <w:b/>
          <w:bCs/>
        </w:rPr>
        <w:t>en España</w:t>
      </w:r>
    </w:p>
    <w:p w14:paraId="48BEFF67" w14:textId="0CD17227" w:rsidR="00FD1162" w:rsidRDefault="00FD1162" w:rsidP="00B76D67">
      <w:r>
        <w:rPr>
          <w:noProof/>
        </w:rPr>
        <w:drawing>
          <wp:inline distT="0" distB="0" distL="0" distR="0" wp14:anchorId="5A14F318" wp14:editId="1038E362">
            <wp:extent cx="5612130" cy="1859280"/>
            <wp:effectExtent l="19050" t="19050" r="26670" b="2667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9236880F-2019-5ADE-A400-53765A1CF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1A99684" w14:textId="6258E25D" w:rsidR="00B76D67" w:rsidRPr="00FD1162" w:rsidRDefault="00B76D67" w:rsidP="00FD1162">
      <w:pPr>
        <w:spacing w:after="0" w:line="240" w:lineRule="auto"/>
        <w:rPr>
          <w:sz w:val="18"/>
          <w:szCs w:val="18"/>
        </w:rPr>
      </w:pPr>
      <w:r w:rsidRPr="00FD1162">
        <w:rPr>
          <w:sz w:val="18"/>
          <w:szCs w:val="18"/>
        </w:rPr>
        <w:t>O</w:t>
      </w:r>
      <w:r w:rsidRPr="00FD1162">
        <w:rPr>
          <w:sz w:val="18"/>
          <w:szCs w:val="18"/>
        </w:rPr>
        <w:t>rdenado por ventas</w:t>
      </w:r>
    </w:p>
    <w:p w14:paraId="4078A4D4" w14:textId="77777777" w:rsidR="008B55C5" w:rsidRPr="00FD1162" w:rsidRDefault="008B55C5" w:rsidP="00FD1162">
      <w:pPr>
        <w:spacing w:after="0" w:line="240" w:lineRule="auto"/>
        <w:rPr>
          <w:sz w:val="18"/>
          <w:szCs w:val="18"/>
        </w:rPr>
      </w:pPr>
      <w:r w:rsidRPr="00FD1162">
        <w:rPr>
          <w:sz w:val="18"/>
          <w:szCs w:val="18"/>
        </w:rPr>
        <w:t>Con etiquetas de datos en formato de moneda sin decimales</w:t>
      </w:r>
    </w:p>
    <w:p w14:paraId="226E1EA3" w14:textId="68412360" w:rsidR="00B76D67" w:rsidRPr="00FD1162" w:rsidRDefault="00B76D67" w:rsidP="00FD1162">
      <w:pPr>
        <w:spacing w:after="0" w:line="240" w:lineRule="auto"/>
        <w:rPr>
          <w:sz w:val="18"/>
          <w:szCs w:val="18"/>
        </w:rPr>
      </w:pPr>
      <w:r w:rsidRPr="00FD1162">
        <w:rPr>
          <w:sz w:val="18"/>
          <w:szCs w:val="18"/>
        </w:rPr>
        <w:t>Colores personalizados</w:t>
      </w:r>
    </w:p>
    <w:p w14:paraId="6B27184D" w14:textId="77777777" w:rsidR="00B76D67" w:rsidRDefault="00B76D67" w:rsidP="00B76D67"/>
    <w:p w14:paraId="3B42EFB0" w14:textId="12742E3D" w:rsidR="002D3BB3" w:rsidRPr="009D110C" w:rsidRDefault="00B76D67" w:rsidP="009D110C">
      <w:pPr>
        <w:jc w:val="center"/>
        <w:rPr>
          <w:b/>
          <w:bCs/>
        </w:rPr>
      </w:pPr>
      <w:r w:rsidRPr="009D110C">
        <w:rPr>
          <w:b/>
          <w:bCs/>
        </w:rPr>
        <w:t xml:space="preserve">Gráfica </w:t>
      </w:r>
      <w:r w:rsidR="00D50070" w:rsidRPr="009D110C">
        <w:rPr>
          <w:b/>
          <w:bCs/>
        </w:rPr>
        <w:t>4</w:t>
      </w:r>
      <w:r w:rsidRPr="009D110C">
        <w:rPr>
          <w:b/>
          <w:bCs/>
        </w:rPr>
        <w:t xml:space="preserve">. Comparativa de ventas totales de productos en </w:t>
      </w:r>
      <w:r w:rsidR="002D3BB3" w:rsidRPr="009D110C">
        <w:rPr>
          <w:b/>
          <w:bCs/>
        </w:rPr>
        <w:t>Barcelona</w:t>
      </w:r>
      <w:r w:rsidRPr="009D110C">
        <w:rPr>
          <w:b/>
          <w:bCs/>
        </w:rPr>
        <w:t xml:space="preserve"> y </w:t>
      </w:r>
      <w:r w:rsidR="002D3BB3" w:rsidRPr="009D110C">
        <w:rPr>
          <w:b/>
          <w:bCs/>
        </w:rPr>
        <w:t>Madrid</w:t>
      </w:r>
    </w:p>
    <w:p w14:paraId="0C6E30A7" w14:textId="032848EE" w:rsidR="002D3BB3" w:rsidRDefault="009D110C" w:rsidP="00B76D67">
      <w:r>
        <w:rPr>
          <w:noProof/>
        </w:rPr>
        <w:drawing>
          <wp:inline distT="0" distB="0" distL="0" distR="0" wp14:anchorId="3B8282CA" wp14:editId="705667CD">
            <wp:extent cx="5612130" cy="1859280"/>
            <wp:effectExtent l="19050" t="19050" r="26670" b="2667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9236880F-2019-5ADE-A400-53765A1CF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00130E" w14:textId="6F582EF5" w:rsidR="00B76D67" w:rsidRPr="009D110C" w:rsidRDefault="002D3BB3" w:rsidP="009D110C">
      <w:pPr>
        <w:spacing w:after="0" w:line="240" w:lineRule="auto"/>
        <w:rPr>
          <w:sz w:val="18"/>
          <w:szCs w:val="18"/>
        </w:rPr>
      </w:pPr>
      <w:r w:rsidRPr="009D110C">
        <w:rPr>
          <w:sz w:val="18"/>
          <w:szCs w:val="18"/>
        </w:rPr>
        <w:t>C</w:t>
      </w:r>
      <w:r w:rsidR="00B76D67" w:rsidRPr="009D110C">
        <w:rPr>
          <w:sz w:val="18"/>
          <w:szCs w:val="18"/>
        </w:rPr>
        <w:t>ambiar diseño del gráfico</w:t>
      </w:r>
      <w:r w:rsidRPr="009D110C">
        <w:rPr>
          <w:sz w:val="18"/>
          <w:szCs w:val="18"/>
        </w:rPr>
        <w:t xml:space="preserve"> a uno preestablecido</w:t>
      </w:r>
    </w:p>
    <w:p w14:paraId="31B7A7A9" w14:textId="77777777" w:rsidR="008B55C5" w:rsidRPr="009D110C" w:rsidRDefault="008B55C5" w:rsidP="009D110C">
      <w:pPr>
        <w:spacing w:after="0" w:line="240" w:lineRule="auto"/>
        <w:rPr>
          <w:sz w:val="18"/>
          <w:szCs w:val="18"/>
        </w:rPr>
      </w:pPr>
      <w:r w:rsidRPr="009D110C">
        <w:rPr>
          <w:sz w:val="18"/>
          <w:szCs w:val="18"/>
        </w:rPr>
        <w:t>Con etiquetas de datos en formato de moneda sin decimales</w:t>
      </w:r>
    </w:p>
    <w:p w14:paraId="250E53F5" w14:textId="77777777" w:rsidR="008B55C5" w:rsidRDefault="008B55C5" w:rsidP="00B76D67"/>
    <w:p w14:paraId="5EAA29BD" w14:textId="41102102" w:rsidR="002D3BB3" w:rsidRDefault="002D3BB3" w:rsidP="00B76D67"/>
    <w:p w14:paraId="22CF3267" w14:textId="77777777" w:rsidR="002D3BB3" w:rsidRDefault="002D3BB3" w:rsidP="00B76D67"/>
    <w:p w14:paraId="4BD35145" w14:textId="77777777" w:rsidR="009D110C" w:rsidRDefault="009D110C">
      <w:r>
        <w:br w:type="page"/>
      </w:r>
    </w:p>
    <w:p w14:paraId="47E7D667" w14:textId="3DD913A4" w:rsidR="00B76D67" w:rsidRPr="00C039E2" w:rsidRDefault="00B76D67" w:rsidP="00C039E2">
      <w:pPr>
        <w:jc w:val="center"/>
        <w:rPr>
          <w:b/>
          <w:bCs/>
        </w:rPr>
      </w:pPr>
      <w:r w:rsidRPr="00C039E2">
        <w:rPr>
          <w:b/>
          <w:bCs/>
        </w:rPr>
        <w:lastRenderedPageBreak/>
        <w:t xml:space="preserve">Gráfica </w:t>
      </w:r>
      <w:r w:rsidR="00D50070" w:rsidRPr="00C039E2">
        <w:rPr>
          <w:b/>
          <w:bCs/>
        </w:rPr>
        <w:t>5</w:t>
      </w:r>
      <w:r w:rsidRPr="00C039E2">
        <w:rPr>
          <w:b/>
          <w:bCs/>
        </w:rPr>
        <w:t xml:space="preserve">. Comparativa de ventas de productos </w:t>
      </w:r>
      <w:r w:rsidR="008B55C5" w:rsidRPr="00C039E2">
        <w:rPr>
          <w:b/>
          <w:bCs/>
        </w:rPr>
        <w:t>Toshiba</w:t>
      </w:r>
      <w:r w:rsidRPr="00C039E2">
        <w:rPr>
          <w:b/>
          <w:bCs/>
        </w:rPr>
        <w:t xml:space="preserve"> y DELL en </w:t>
      </w:r>
      <w:r w:rsidR="008B55C5" w:rsidRPr="00C039E2">
        <w:rPr>
          <w:b/>
          <w:bCs/>
        </w:rPr>
        <w:t>España</w:t>
      </w:r>
      <w:r w:rsidRPr="00C039E2">
        <w:rPr>
          <w:b/>
          <w:bCs/>
        </w:rPr>
        <w:t xml:space="preserve"> y México</w:t>
      </w:r>
    </w:p>
    <w:p w14:paraId="07807D75" w14:textId="2AD73329" w:rsidR="008B55C5" w:rsidRDefault="00C039E2" w:rsidP="00B76D67">
      <w:r>
        <w:rPr>
          <w:noProof/>
        </w:rPr>
        <w:drawing>
          <wp:inline distT="0" distB="0" distL="0" distR="0" wp14:anchorId="1CD281D7" wp14:editId="5FBFB8C0">
            <wp:extent cx="5612130" cy="1859280"/>
            <wp:effectExtent l="19050" t="19050" r="26670" b="2667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9236880F-2019-5ADE-A400-53765A1CF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5C747A" w14:textId="78ED512C" w:rsidR="009D110C" w:rsidRDefault="009D110C" w:rsidP="00B76D67"/>
    <w:p w14:paraId="434FF18E" w14:textId="77777777" w:rsidR="009D110C" w:rsidRDefault="009D110C" w:rsidP="00B76D67"/>
    <w:p w14:paraId="73439810" w14:textId="032D8EE2" w:rsidR="008B55C5" w:rsidRDefault="008B55C5" w:rsidP="00B76D67"/>
    <w:p w14:paraId="05CF2B54" w14:textId="77777777" w:rsidR="008B55C5" w:rsidRDefault="008B55C5" w:rsidP="00B76D67"/>
    <w:sectPr w:rsidR="008B5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67"/>
    <w:rsid w:val="00003664"/>
    <w:rsid w:val="00083196"/>
    <w:rsid w:val="002D3BB3"/>
    <w:rsid w:val="004A5318"/>
    <w:rsid w:val="008B55C5"/>
    <w:rsid w:val="009D110C"/>
    <w:rsid w:val="00B76D67"/>
    <w:rsid w:val="00C039E2"/>
    <w:rsid w:val="00D50070"/>
    <w:rsid w:val="00DF1238"/>
    <w:rsid w:val="00E04C8A"/>
    <w:rsid w:val="00E51324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B0ED"/>
  <w15:chartTrackingRefBased/>
  <w15:docId w15:val="{A211FFAB-7EBC-432F-8CFE-8FE328B8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[Datos-ejemplo-para-graficos-dinamicos-ciudades(1).xlsx]Hoja4!TablaDinámica4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Hoja4!$A$4:$A$12</c:f>
              <c:strCache>
                <c:ptCount val="8"/>
                <c:pt idx="0">
                  <c:v>ACER</c:v>
                </c:pt>
                <c:pt idx="1">
                  <c:v>APPLE</c:v>
                </c:pt>
                <c:pt idx="2">
                  <c:v>ASUS</c:v>
                </c:pt>
                <c:pt idx="3">
                  <c:v>COMPAQ</c:v>
                </c:pt>
                <c:pt idx="4">
                  <c:v>DELL</c:v>
                </c:pt>
                <c:pt idx="5">
                  <c:v>HP</c:v>
                </c:pt>
                <c:pt idx="6">
                  <c:v>LENOVO</c:v>
                </c:pt>
                <c:pt idx="7">
                  <c:v>TOSHIBA</c:v>
                </c:pt>
              </c:strCache>
            </c:strRef>
          </c:cat>
          <c:val>
            <c:numRef>
              <c:f>Hoja4!$B$4:$B$12</c:f>
              <c:numCache>
                <c:formatCode>_-"$"* #,##0_-;\-"$"* #,##0_-;_-"$"* "-"??_-;_-@_-</c:formatCode>
                <c:ptCount val="8"/>
                <c:pt idx="0">
                  <c:v>1199240</c:v>
                </c:pt>
                <c:pt idx="1">
                  <c:v>2112834</c:v>
                </c:pt>
                <c:pt idx="2">
                  <c:v>341778</c:v>
                </c:pt>
                <c:pt idx="3">
                  <c:v>530595</c:v>
                </c:pt>
                <c:pt idx="4">
                  <c:v>284978</c:v>
                </c:pt>
                <c:pt idx="5">
                  <c:v>818864</c:v>
                </c:pt>
                <c:pt idx="6">
                  <c:v>351060</c:v>
                </c:pt>
                <c:pt idx="7">
                  <c:v>844350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B1-4864-BE24-CF0C19F36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159647"/>
        <c:axId val="200179199"/>
      </c:barChart>
      <c:catAx>
        <c:axId val="200159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179199"/>
        <c:crosses val="autoZero"/>
        <c:auto val="1"/>
        <c:lblAlgn val="ctr"/>
        <c:lblOffset val="100"/>
        <c:noMultiLvlLbl val="0"/>
      </c:catAx>
      <c:valAx>
        <c:axId val="200179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159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857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[Datos-ejemplo-para-graficos-dinamicos-ciudades(1).xlsx]Hoja4!TablaDinámica4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Hoja4!$A$4:$A$33</c:f>
              <c:multiLvlStrCache>
                <c:ptCount val="21"/>
                <c:lvl>
                  <c:pt idx="0">
                    <c:v>Colombia</c:v>
                  </c:pt>
                  <c:pt idx="1">
                    <c:v>España</c:v>
                  </c:pt>
                  <c:pt idx="2">
                    <c:v>México</c:v>
                  </c:pt>
                  <c:pt idx="3">
                    <c:v>Colombia</c:v>
                  </c:pt>
                  <c:pt idx="4">
                    <c:v>España</c:v>
                  </c:pt>
                  <c:pt idx="5">
                    <c:v>México</c:v>
                  </c:pt>
                  <c:pt idx="6">
                    <c:v>Colombia</c:v>
                  </c:pt>
                  <c:pt idx="7">
                    <c:v>México</c:v>
                  </c:pt>
                  <c:pt idx="8">
                    <c:v>Colombia</c:v>
                  </c:pt>
                  <c:pt idx="9">
                    <c:v>México</c:v>
                  </c:pt>
                  <c:pt idx="10">
                    <c:v>Colombia</c:v>
                  </c:pt>
                  <c:pt idx="11">
                    <c:v>España</c:v>
                  </c:pt>
                  <c:pt idx="12">
                    <c:v>México</c:v>
                  </c:pt>
                  <c:pt idx="13">
                    <c:v>Colombia</c:v>
                  </c:pt>
                  <c:pt idx="14">
                    <c:v>España</c:v>
                  </c:pt>
                  <c:pt idx="15">
                    <c:v>México</c:v>
                  </c:pt>
                  <c:pt idx="16">
                    <c:v>Colombia</c:v>
                  </c:pt>
                  <c:pt idx="17">
                    <c:v>México</c:v>
                  </c:pt>
                  <c:pt idx="18">
                    <c:v>Colombia</c:v>
                  </c:pt>
                  <c:pt idx="19">
                    <c:v>España</c:v>
                  </c:pt>
                  <c:pt idx="20">
                    <c:v>México</c:v>
                  </c:pt>
                </c:lvl>
                <c:lvl>
                  <c:pt idx="0">
                    <c:v>ACER</c:v>
                  </c:pt>
                  <c:pt idx="3">
                    <c:v>APPLE</c:v>
                  </c:pt>
                  <c:pt idx="6">
                    <c:v>ASUS</c:v>
                  </c:pt>
                  <c:pt idx="8">
                    <c:v>COMPAQ</c:v>
                  </c:pt>
                  <c:pt idx="10">
                    <c:v>DELL</c:v>
                  </c:pt>
                  <c:pt idx="13">
                    <c:v>HP</c:v>
                  </c:pt>
                  <c:pt idx="16">
                    <c:v>LENOVO</c:v>
                  </c:pt>
                  <c:pt idx="18">
                    <c:v>TOSHIBA</c:v>
                  </c:pt>
                </c:lvl>
              </c:multiLvlStrCache>
            </c:multiLvlStrRef>
          </c:cat>
          <c:val>
            <c:numRef>
              <c:f>Hoja4!$B$4:$B$33</c:f>
              <c:numCache>
                <c:formatCode>_-"$"* #,##0_-;\-"$"* #,##0_-;_-"$"* "-"??_-;_-@_-</c:formatCode>
                <c:ptCount val="21"/>
                <c:pt idx="0">
                  <c:v>413800</c:v>
                </c:pt>
                <c:pt idx="1">
                  <c:v>347900</c:v>
                </c:pt>
                <c:pt idx="2">
                  <c:v>437540</c:v>
                </c:pt>
                <c:pt idx="3">
                  <c:v>734925</c:v>
                </c:pt>
                <c:pt idx="4">
                  <c:v>469600</c:v>
                </c:pt>
                <c:pt idx="5">
                  <c:v>908309</c:v>
                </c:pt>
                <c:pt idx="6">
                  <c:v>102990</c:v>
                </c:pt>
                <c:pt idx="7">
                  <c:v>238788</c:v>
                </c:pt>
                <c:pt idx="8">
                  <c:v>212195</c:v>
                </c:pt>
                <c:pt idx="9">
                  <c:v>318400</c:v>
                </c:pt>
                <c:pt idx="10">
                  <c:v>86978</c:v>
                </c:pt>
                <c:pt idx="11">
                  <c:v>70000</c:v>
                </c:pt>
                <c:pt idx="12">
                  <c:v>128000</c:v>
                </c:pt>
                <c:pt idx="13">
                  <c:v>177777</c:v>
                </c:pt>
                <c:pt idx="14">
                  <c:v>334333</c:v>
                </c:pt>
                <c:pt idx="15">
                  <c:v>306754</c:v>
                </c:pt>
                <c:pt idx="16">
                  <c:v>69060</c:v>
                </c:pt>
                <c:pt idx="17">
                  <c:v>282000</c:v>
                </c:pt>
                <c:pt idx="18">
                  <c:v>247200</c:v>
                </c:pt>
                <c:pt idx="19">
                  <c:v>245730</c:v>
                </c:pt>
                <c:pt idx="20">
                  <c:v>351420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AF-4FAD-9C8C-5C1A0B4F8A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159647"/>
        <c:axId val="200179199"/>
      </c:barChart>
      <c:catAx>
        <c:axId val="200159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179199"/>
        <c:crosses val="autoZero"/>
        <c:auto val="1"/>
        <c:lblAlgn val="ctr"/>
        <c:lblOffset val="100"/>
        <c:noMultiLvlLbl val="0"/>
      </c:catAx>
      <c:valAx>
        <c:axId val="200179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159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857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600"/>
      </a:pPr>
      <a:endParaRPr lang="es-MX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[Datos-ejemplo-para-graficos-dinamicos-ciudades(1).xlsx]Hoja4!TablaDinámica4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3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3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Hoja4!$B$3:$B$4</c:f>
              <c:strCache>
                <c:ptCount val="1"/>
                <c:pt idx="0">
                  <c:v>APPLE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Hoja4!$B$5</c:f>
              <c:numCache>
                <c:formatCode>_-"$"* #,##0_-;\-"$"* #,##0_-;_-"$"* "-"??_-;_-@_-</c:formatCode>
                <c:ptCount val="1"/>
                <c:pt idx="0">
                  <c:v>469600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C-4C30-B512-A0ECBF5704C1}"/>
            </c:ext>
          </c:extLst>
        </c:ser>
        <c:ser>
          <c:idx val="1"/>
          <c:order val="1"/>
          <c:tx>
            <c:strRef>
              <c:f>Hoja4!$C$3:$C$4</c:f>
              <c:strCache>
                <c:ptCount val="1"/>
                <c:pt idx="0">
                  <c:v>ACER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Hoja4!$C$5</c:f>
              <c:numCache>
                <c:formatCode>_-"$"* #,##0_-;\-"$"* #,##0_-;_-"$"* "-"??_-;_-@_-</c:formatCode>
                <c:ptCount val="1"/>
                <c:pt idx="0">
                  <c:v>347900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2C-4C30-B512-A0ECBF5704C1}"/>
            </c:ext>
          </c:extLst>
        </c:ser>
        <c:ser>
          <c:idx val="2"/>
          <c:order val="2"/>
          <c:tx>
            <c:strRef>
              <c:f>Hoja4!$D$3:$D$4</c:f>
              <c:strCache>
                <c:ptCount val="1"/>
                <c:pt idx="0">
                  <c:v>HP</c:v>
                </c:pt>
              </c:strCache>
            </c:strRef>
          </c:tx>
          <c:spPr>
            <a:solidFill>
              <a:srgbClr val="FFC000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Hoja4!$D$5</c:f>
              <c:numCache>
                <c:formatCode>_-"$"* #,##0_-;\-"$"* #,##0_-;_-"$"* "-"??_-;_-@_-</c:formatCode>
                <c:ptCount val="1"/>
                <c:pt idx="0">
                  <c:v>334333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2C-4C30-B512-A0ECBF5704C1}"/>
            </c:ext>
          </c:extLst>
        </c:ser>
        <c:ser>
          <c:idx val="3"/>
          <c:order val="3"/>
          <c:tx>
            <c:strRef>
              <c:f>Hoja4!$E$3:$E$4</c:f>
              <c:strCache>
                <c:ptCount val="1"/>
                <c:pt idx="0">
                  <c:v>TOSHIBA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Hoja4!$E$5</c:f>
              <c:numCache>
                <c:formatCode>_-"$"* #,##0_-;\-"$"* #,##0_-;_-"$"* "-"??_-;_-@_-</c:formatCode>
                <c:ptCount val="1"/>
                <c:pt idx="0">
                  <c:v>245730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2C-4C30-B512-A0ECBF5704C1}"/>
            </c:ext>
          </c:extLst>
        </c:ser>
        <c:ser>
          <c:idx val="4"/>
          <c:order val="4"/>
          <c:tx>
            <c:strRef>
              <c:f>Hoja4!$F$3:$F$4</c:f>
              <c:strCache>
                <c:ptCount val="1"/>
                <c:pt idx="0">
                  <c:v>DELL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Hoja4!$F$5</c:f>
              <c:numCache>
                <c:formatCode>_-"$"* #,##0_-;\-"$"* #,##0_-;_-"$"* "-"??_-;_-@_-</c:formatCode>
                <c:ptCount val="1"/>
                <c:pt idx="0">
                  <c:v>70000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2C-4C30-B512-A0ECBF570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159647"/>
        <c:axId val="200179199"/>
      </c:barChart>
      <c:catAx>
        <c:axId val="200159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179199"/>
        <c:crosses val="autoZero"/>
        <c:auto val="1"/>
        <c:lblAlgn val="ctr"/>
        <c:lblOffset val="100"/>
        <c:noMultiLvlLbl val="0"/>
      </c:catAx>
      <c:valAx>
        <c:axId val="200179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159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857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[Datos-ejemplo-para-graficos-dinamicos-ciudades(1).xlsx]Hoja4!TablaDinámica4</c:name>
    <c:fmtId val="-1"/>
  </c:pivotSource>
  <c:chart>
    <c:autoTitleDeleted val="0"/>
    <c:pivotFmts>
      <c:pivotFmt>
        <c:idx val="0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diamond"/>
          <c:size val="6"/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star"/>
          <c:size val="6"/>
          <c:spPr>
            <a:noFill/>
            <a:ln w="9525">
              <a:solidFill>
                <a:schemeClr val="accent5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triangle"/>
          <c:size val="6"/>
          <c:spPr>
            <a:solidFill>
              <a:schemeClr val="accent3"/>
            </a:solidFill>
            <a:ln w="9525">
              <a:solidFill>
                <a:schemeClr val="accent3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x"/>
          <c:size val="6"/>
          <c:spPr>
            <a:noFill/>
            <a:ln w="9525">
              <a:solidFill>
                <a:schemeClr val="accent4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square"/>
          <c:size val="6"/>
          <c:spPr>
            <a:solidFill>
              <a:schemeClr val="accent2"/>
            </a:solidFill>
            <a:ln w="9525">
              <a:solidFill>
                <a:schemeClr val="accent2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3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3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Hoja4!$B$3:$B$4</c:f>
              <c:strCache>
                <c:ptCount val="1"/>
                <c:pt idx="0">
                  <c:v>APPLE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Hoja4!$A$5:$A$7</c:f>
              <c:strCache>
                <c:ptCount val="2"/>
                <c:pt idx="0">
                  <c:v>Barcelona</c:v>
                </c:pt>
                <c:pt idx="1">
                  <c:v>Madrid</c:v>
                </c:pt>
              </c:strCache>
            </c:strRef>
          </c:cat>
          <c:val>
            <c:numRef>
              <c:f>Hoja4!$B$5:$B$7</c:f>
              <c:numCache>
                <c:formatCode>_-"$"* #,##0_-;\-"$"* #,##0_-;_-"$"* "-"??_-;_-@_-</c:formatCode>
                <c:ptCount val="2"/>
                <c:pt idx="0">
                  <c:v>236500</c:v>
                </c:pt>
                <c:pt idx="1">
                  <c:v>233100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75-4DEB-B745-75AD77D762B9}"/>
            </c:ext>
          </c:extLst>
        </c:ser>
        <c:ser>
          <c:idx val="1"/>
          <c:order val="1"/>
          <c:tx>
            <c:strRef>
              <c:f>Hoja4!$C$3:$C$4</c:f>
              <c:strCache>
                <c:ptCount val="1"/>
                <c:pt idx="0">
                  <c:v>ACER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Hoja4!$A$5:$A$7</c:f>
              <c:strCache>
                <c:ptCount val="2"/>
                <c:pt idx="0">
                  <c:v>Barcelona</c:v>
                </c:pt>
                <c:pt idx="1">
                  <c:v>Madrid</c:v>
                </c:pt>
              </c:strCache>
            </c:strRef>
          </c:cat>
          <c:val>
            <c:numRef>
              <c:f>Hoja4!$C$5:$C$7</c:f>
              <c:numCache>
                <c:formatCode>_-"$"* #,##0_-;\-"$"* #,##0_-;_-"$"* "-"??_-;_-@_-</c:formatCode>
                <c:ptCount val="2"/>
                <c:pt idx="0">
                  <c:v>177100</c:v>
                </c:pt>
                <c:pt idx="1">
                  <c:v>170800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75-4DEB-B745-75AD77D762B9}"/>
            </c:ext>
          </c:extLst>
        </c:ser>
        <c:ser>
          <c:idx val="2"/>
          <c:order val="2"/>
          <c:tx>
            <c:strRef>
              <c:f>Hoja4!$D$3:$D$4</c:f>
              <c:strCache>
                <c:ptCount val="1"/>
                <c:pt idx="0">
                  <c:v>HP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Hoja4!$A$5:$A$7</c:f>
              <c:strCache>
                <c:ptCount val="2"/>
                <c:pt idx="0">
                  <c:v>Barcelona</c:v>
                </c:pt>
                <c:pt idx="1">
                  <c:v>Madrid</c:v>
                </c:pt>
              </c:strCache>
            </c:strRef>
          </c:cat>
          <c:val>
            <c:numRef>
              <c:f>Hoja4!$D$5:$D$7</c:f>
              <c:numCache>
                <c:formatCode>_-"$"* #,##0_-;\-"$"* #,##0_-;_-"$"* "-"??_-;_-@_-</c:formatCode>
                <c:ptCount val="2"/>
                <c:pt idx="0">
                  <c:v>180000</c:v>
                </c:pt>
                <c:pt idx="1">
                  <c:v>154333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75-4DEB-B745-75AD77D762B9}"/>
            </c:ext>
          </c:extLst>
        </c:ser>
        <c:ser>
          <c:idx val="3"/>
          <c:order val="3"/>
          <c:tx>
            <c:strRef>
              <c:f>Hoja4!$E$3:$E$4</c:f>
              <c:strCache>
                <c:ptCount val="1"/>
                <c:pt idx="0">
                  <c:v>TOSHIBA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Hoja4!$A$5:$A$7</c:f>
              <c:strCache>
                <c:ptCount val="2"/>
                <c:pt idx="0">
                  <c:v>Barcelona</c:v>
                </c:pt>
                <c:pt idx="1">
                  <c:v>Madrid</c:v>
                </c:pt>
              </c:strCache>
            </c:strRef>
          </c:cat>
          <c:val>
            <c:numRef>
              <c:f>Hoja4!$E$5:$E$7</c:f>
              <c:numCache>
                <c:formatCode>_-"$"* #,##0_-;\-"$"* #,##0_-;_-"$"* "-"??_-;_-@_-</c:formatCode>
                <c:ptCount val="2"/>
                <c:pt idx="0">
                  <c:v>123400</c:v>
                </c:pt>
                <c:pt idx="1">
                  <c:v>122330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75-4DEB-B745-75AD77D762B9}"/>
            </c:ext>
          </c:extLst>
        </c:ser>
        <c:ser>
          <c:idx val="4"/>
          <c:order val="4"/>
          <c:tx>
            <c:strRef>
              <c:f>Hoja4!$F$3:$F$4</c:f>
              <c:strCache>
                <c:ptCount val="1"/>
                <c:pt idx="0">
                  <c:v>DELL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Hoja4!$A$5:$A$7</c:f>
              <c:strCache>
                <c:ptCount val="2"/>
                <c:pt idx="0">
                  <c:v>Barcelona</c:v>
                </c:pt>
                <c:pt idx="1">
                  <c:v>Madrid</c:v>
                </c:pt>
              </c:strCache>
            </c:strRef>
          </c:cat>
          <c:val>
            <c:numRef>
              <c:f>Hoja4!$F$5:$F$7</c:f>
              <c:numCache>
                <c:formatCode>_-"$"* #,##0_-;\-"$"* #,##0_-;_-"$"* "-"??_-;_-@_-</c:formatCode>
                <c:ptCount val="2"/>
                <c:pt idx="0">
                  <c:v>25000</c:v>
                </c:pt>
                <c:pt idx="1">
                  <c:v>45000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75-4DEB-B745-75AD77D762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00159647"/>
        <c:axId val="200179199"/>
      </c:barChart>
      <c:catAx>
        <c:axId val="2001596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179199"/>
        <c:crosses val="autoZero"/>
        <c:auto val="1"/>
        <c:lblAlgn val="ctr"/>
        <c:lblOffset val="100"/>
        <c:noMultiLvlLbl val="0"/>
      </c:catAx>
      <c:valAx>
        <c:axId val="200179199"/>
        <c:scaling>
          <c:orientation val="minMax"/>
        </c:scaling>
        <c:delete val="1"/>
        <c:axPos val="l"/>
        <c:numFmt formatCode="_-&quot;$&quot;* #,##0_-;\-&quot;$&quot;* #,##0_-;_-&quot;$&quot;* &quot;-&quot;??_-;_-@_-" sourceLinked="1"/>
        <c:majorTickMark val="none"/>
        <c:minorTickMark val="none"/>
        <c:tickLblPos val="nextTo"/>
        <c:crossAx val="200159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2857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[Datos-ejemplo-para-graficos-dinamicos-ciudades(1).xlsx]Hoja4!TablaDinámica4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diamond"/>
          <c:size val="6"/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Hoja4!$A$4:$A$10</c:f>
              <c:multiLvlStrCache>
                <c:ptCount val="4"/>
                <c:lvl>
                  <c:pt idx="0">
                    <c:v>España</c:v>
                  </c:pt>
                  <c:pt idx="1">
                    <c:v>México</c:v>
                  </c:pt>
                  <c:pt idx="2">
                    <c:v>España</c:v>
                  </c:pt>
                  <c:pt idx="3">
                    <c:v>México</c:v>
                  </c:pt>
                </c:lvl>
                <c:lvl>
                  <c:pt idx="0">
                    <c:v>TOSHIBA</c:v>
                  </c:pt>
                  <c:pt idx="2">
                    <c:v>DELL</c:v>
                  </c:pt>
                </c:lvl>
              </c:multiLvlStrCache>
            </c:multiLvlStrRef>
          </c:cat>
          <c:val>
            <c:numRef>
              <c:f>Hoja4!$B$4:$B$10</c:f>
              <c:numCache>
                <c:formatCode>_-"$"* #,##0_-;\-"$"* #,##0_-;_-"$"* "-"??_-;_-@_-</c:formatCode>
                <c:ptCount val="4"/>
                <c:pt idx="0">
                  <c:v>245730</c:v>
                </c:pt>
                <c:pt idx="1">
                  <c:v>351420</c:v>
                </c:pt>
                <c:pt idx="2">
                  <c:v>70000</c:v>
                </c:pt>
                <c:pt idx="3">
                  <c:v>128000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29-4B73-8ADA-772D68EA3D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00159647"/>
        <c:axId val="200179199"/>
      </c:barChart>
      <c:catAx>
        <c:axId val="2001596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179199"/>
        <c:crosses val="autoZero"/>
        <c:auto val="1"/>
        <c:lblAlgn val="ctr"/>
        <c:lblOffset val="100"/>
        <c:noMultiLvlLbl val="0"/>
      </c:catAx>
      <c:valAx>
        <c:axId val="200179199"/>
        <c:scaling>
          <c:orientation val="minMax"/>
        </c:scaling>
        <c:delete val="1"/>
        <c:axPos val="l"/>
        <c:numFmt formatCode="_-&quot;$&quot;* #,##0_-;\-&quot;$&quot;* #,##0_-;_-&quot;$&quot;* &quot;-&quot;??_-;_-@_-" sourceLinked="1"/>
        <c:majorTickMark val="none"/>
        <c:minorTickMark val="none"/>
        <c:tickLblPos val="nextTo"/>
        <c:crossAx val="200159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2857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 Contraloría General</dc:creator>
  <cp:keywords/>
  <dc:description/>
  <cp:lastModifiedBy>Auditor Contraloría General</cp:lastModifiedBy>
  <cp:revision>4</cp:revision>
  <dcterms:created xsi:type="dcterms:W3CDTF">2022-05-29T18:53:00Z</dcterms:created>
  <dcterms:modified xsi:type="dcterms:W3CDTF">2022-05-29T20:15:00Z</dcterms:modified>
</cp:coreProperties>
</file>